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 w:rsidRPr="0007068C">
        <w:rPr>
          <w:sz w:val="28"/>
          <w:szCs w:val="28"/>
        </w:rPr>
        <w:t>АДМИНИСТРАЦИЯ</w:t>
      </w:r>
      <w:r w:rsidRPr="0007068C">
        <w:rPr>
          <w:sz w:val="28"/>
          <w:szCs w:val="28"/>
        </w:rPr>
        <w:br/>
        <w:t>ВАССИНСКОГО СЕЛЬСОВЕТА</w:t>
      </w: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 w:rsidRPr="0007068C">
        <w:rPr>
          <w:sz w:val="28"/>
          <w:szCs w:val="28"/>
        </w:rPr>
        <w:t>ТОГУЧИНСКОГО РАЙОНА</w:t>
      </w: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 w:rsidRPr="0007068C">
        <w:rPr>
          <w:sz w:val="28"/>
          <w:szCs w:val="28"/>
        </w:rPr>
        <w:t>НОВОСИБИРСКОЙ ОБЛАСТИ</w:t>
      </w: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 w:rsidRPr="0007068C">
        <w:rPr>
          <w:sz w:val="28"/>
          <w:szCs w:val="28"/>
        </w:rPr>
        <w:t>ПОСТАНОВЛЕНИЕ</w:t>
      </w: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31</w:t>
      </w:r>
      <w:r w:rsidRPr="0007068C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07068C">
        <w:rPr>
          <w:sz w:val="28"/>
          <w:szCs w:val="28"/>
        </w:rPr>
        <w:t>.2019     № 121</w:t>
      </w: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 w:rsidRPr="0007068C">
        <w:rPr>
          <w:sz w:val="28"/>
          <w:szCs w:val="28"/>
        </w:rPr>
        <w:t>с. Пойменное</w:t>
      </w: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center"/>
        <w:rPr>
          <w:sz w:val="28"/>
          <w:szCs w:val="28"/>
        </w:rPr>
      </w:pPr>
      <w:r w:rsidRPr="0007068C">
        <w:rPr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76" Об утверждении административного регламента предоставления муниципальной услуги по  присвоению, изменению и аннулированию адресов объектов недвижимости"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         В целях приведения административного регламента предоставления муниципальной услуги по присвоению, изменению и аннулированию адресов объектов недвижимости в соответствие с федеральным  законодательством и требованиями юридико-технического оформления, на основании Экспертного заключения Министерства Юстиции Новосибирской области от 16.10.2019 № 7139-03-12/9, администрация Вассинского сельсовета Тогучинского района Новосибирской области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proofErr w:type="gramStart"/>
      <w:r w:rsidRPr="0007068C">
        <w:rPr>
          <w:sz w:val="28"/>
          <w:szCs w:val="28"/>
        </w:rPr>
        <w:t>П</w:t>
      </w:r>
      <w:proofErr w:type="gramEnd"/>
      <w:r w:rsidRPr="0007068C">
        <w:rPr>
          <w:sz w:val="28"/>
          <w:szCs w:val="28"/>
        </w:rPr>
        <w:t xml:space="preserve"> О С Т А Н О В Л Я Е Т: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  1.Внести изменения в наименование  постановления, наименование приложения к постановлению исключив слово «изменение» и изложить в следующей редакции: «постановление администрации Вассинского сельсовета Тогучинского района Новосибирской области от 06.12.2011 № 76" Об утверждении административного регламента предоставления муниципальной услуги по  присвоению  и аннулированию адресов объектов недвижимости"»</w:t>
      </w:r>
      <w:proofErr w:type="gramStart"/>
      <w:r w:rsidRPr="0007068C">
        <w:rPr>
          <w:sz w:val="28"/>
          <w:szCs w:val="28"/>
        </w:rPr>
        <w:t xml:space="preserve"> ;</w:t>
      </w:r>
      <w:proofErr w:type="gramEnd"/>
      <w:r w:rsidRPr="0007068C">
        <w:rPr>
          <w:sz w:val="28"/>
          <w:szCs w:val="28"/>
        </w:rPr>
        <w:t xml:space="preserve">     наименование приложения к постановлению: «Административный регламент предоставления муниципальной услуги по  присвоению  и аннулированию адресов объектов недвижимости»</w:t>
      </w:r>
      <w:proofErr w:type="gramStart"/>
      <w:r w:rsidRPr="0007068C">
        <w:rPr>
          <w:sz w:val="28"/>
          <w:szCs w:val="28"/>
        </w:rPr>
        <w:t>.О</w:t>
      </w:r>
      <w:proofErr w:type="gramEnd"/>
      <w:r w:rsidRPr="0007068C">
        <w:rPr>
          <w:sz w:val="28"/>
          <w:szCs w:val="28"/>
        </w:rPr>
        <w:t>тменить положение административного регламента, регулирующие изменение адресов объектов адресации.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   1.1</w:t>
      </w:r>
      <w:r>
        <w:rPr>
          <w:sz w:val="28"/>
          <w:szCs w:val="28"/>
        </w:rPr>
        <w:t xml:space="preserve"> П</w:t>
      </w:r>
      <w:r w:rsidRPr="0007068C">
        <w:rPr>
          <w:sz w:val="28"/>
          <w:szCs w:val="28"/>
        </w:rPr>
        <w:t xml:space="preserve">ункт 1.2. административного регламента изменить </w:t>
      </w:r>
      <w:r>
        <w:rPr>
          <w:sz w:val="28"/>
          <w:szCs w:val="28"/>
        </w:rPr>
        <w:t>и изложить в следующей редакции</w:t>
      </w:r>
      <w:r w:rsidRPr="0007068C">
        <w:rPr>
          <w:sz w:val="28"/>
          <w:szCs w:val="28"/>
        </w:rPr>
        <w:t xml:space="preserve"> «1.2.Заявление о присвоении объекту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а) право хозяйственного ведения;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б) право оперативного управления;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в) право пожизненно наследуемого владения;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г) право постоянного (бессрочного) пользования.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07068C">
        <w:rPr>
          <w:sz w:val="28"/>
          <w:szCs w:val="28"/>
        </w:rPr>
        <w:t>1.2.Раздел 2 административного регламента  пункт 2.15.1. дополнить словами «- помещение обеспеченно доступностью для инвалидов».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>1.3.</w:t>
      </w:r>
      <w:r>
        <w:rPr>
          <w:sz w:val="28"/>
          <w:szCs w:val="28"/>
        </w:rPr>
        <w:t xml:space="preserve"> Пункта</w:t>
      </w:r>
      <w:proofErr w:type="gramStart"/>
      <w:r w:rsidRPr="0007068C">
        <w:rPr>
          <w:sz w:val="28"/>
          <w:szCs w:val="28"/>
        </w:rPr>
        <w:t>2</w:t>
      </w:r>
      <w:proofErr w:type="gramEnd"/>
      <w:r w:rsidRPr="0007068C">
        <w:rPr>
          <w:sz w:val="28"/>
          <w:szCs w:val="28"/>
        </w:rPr>
        <w:t xml:space="preserve">.4.3. и 2.4.4. административного регламента изменить </w:t>
      </w:r>
      <w:r>
        <w:rPr>
          <w:sz w:val="28"/>
          <w:szCs w:val="28"/>
        </w:rPr>
        <w:t>и изложить в следующей редакции</w:t>
      </w:r>
      <w:r w:rsidRPr="0007068C">
        <w:rPr>
          <w:sz w:val="28"/>
          <w:szCs w:val="28"/>
        </w:rPr>
        <w:t xml:space="preserve"> «2.4.3.Решение о присвоении объекту адресации адреса или аннулировании его адреса, а также </w:t>
      </w:r>
      <w:hyperlink r:id="rId4" w:anchor="block_2000" w:history="1">
        <w:r w:rsidRPr="0007068C">
          <w:rPr>
            <w:rStyle w:val="a3"/>
            <w:sz w:val="28"/>
            <w:szCs w:val="28"/>
          </w:rPr>
          <w:t>решение</w:t>
        </w:r>
      </w:hyperlink>
      <w:r w:rsidRPr="0007068C">
        <w:rPr>
          <w:sz w:val="28"/>
          <w:szCs w:val="28"/>
        </w:rPr>
        <w:t xml:space="preserve"> об отказе в таком присвоении или аннулировании принимаются в срок не более чем 18 рабочих дней со дня поступления заявления. 2.4.4. В случае представления заявления через многофункциональный центр срок, указанный в пункте 2.4.3., исчисляется со дня передачи многофункциональным центром заявления и документов, в уполномоченный орган</w:t>
      </w:r>
      <w:proofErr w:type="gramStart"/>
      <w:r w:rsidRPr="0007068C">
        <w:rPr>
          <w:sz w:val="28"/>
          <w:szCs w:val="28"/>
        </w:rPr>
        <w:t>.»</w:t>
      </w:r>
      <w:proofErr w:type="gramEnd"/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   1.4.</w:t>
      </w:r>
      <w:r>
        <w:rPr>
          <w:sz w:val="28"/>
          <w:szCs w:val="28"/>
        </w:rPr>
        <w:t xml:space="preserve">  Пункт</w:t>
      </w:r>
      <w:r w:rsidRPr="0007068C">
        <w:rPr>
          <w:sz w:val="28"/>
          <w:szCs w:val="28"/>
        </w:rPr>
        <w:t xml:space="preserve"> 2.4.2.  административного регламента изменить </w:t>
      </w:r>
      <w:r>
        <w:rPr>
          <w:sz w:val="28"/>
          <w:szCs w:val="28"/>
        </w:rPr>
        <w:t>и изложить в следующей редакции</w:t>
      </w:r>
      <w:r w:rsidRPr="0007068C">
        <w:rPr>
          <w:sz w:val="28"/>
          <w:szCs w:val="28"/>
        </w:rPr>
        <w:t xml:space="preserve"> «2.4.2. Решение уполномоченного органа о присвоении объекту адресации адреса или аннулировании его адреса, а также </w:t>
      </w:r>
      <w:hyperlink r:id="rId5" w:anchor="block_2000" w:history="1">
        <w:r w:rsidRPr="0007068C">
          <w:rPr>
            <w:rStyle w:val="a3"/>
            <w:sz w:val="28"/>
            <w:szCs w:val="28"/>
          </w:rPr>
          <w:t>решение</w:t>
        </w:r>
      </w:hyperlink>
      <w:r w:rsidRPr="0007068C">
        <w:rPr>
          <w:sz w:val="28"/>
          <w:szCs w:val="28"/>
        </w:rPr>
        <w:t xml:space="preserve">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</w:t>
      </w:r>
      <w:hyperlink r:id="rId6" w:anchor="block_1037" w:history="1">
        <w:r w:rsidRPr="0007068C">
          <w:rPr>
            <w:rStyle w:val="a3"/>
            <w:sz w:val="28"/>
            <w:szCs w:val="28"/>
          </w:rPr>
          <w:t>пунктах 2.4.4.</w:t>
        </w:r>
      </w:hyperlink>
      <w:r w:rsidRPr="0007068C">
        <w:rPr>
          <w:sz w:val="28"/>
          <w:szCs w:val="28"/>
        </w:rPr>
        <w:t xml:space="preserve"> и 2.4.3. настоящего  регламента;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</w:t>
      </w:r>
      <w:proofErr w:type="gramStart"/>
      <w:r w:rsidRPr="0007068C">
        <w:rPr>
          <w:sz w:val="28"/>
          <w:szCs w:val="28"/>
        </w:rPr>
        <w:t>истечения</w:t>
      </w:r>
      <w:proofErr w:type="gramEnd"/>
      <w:r w:rsidRPr="0007068C">
        <w:rPr>
          <w:sz w:val="28"/>
          <w:szCs w:val="28"/>
        </w:rPr>
        <w:t xml:space="preserve"> установленного </w:t>
      </w:r>
      <w:hyperlink r:id="rId7" w:anchor="block_1037" w:history="1">
        <w:r w:rsidRPr="0007068C">
          <w:rPr>
            <w:rStyle w:val="a3"/>
            <w:sz w:val="28"/>
            <w:szCs w:val="28"/>
          </w:rPr>
          <w:t>пунктами 2.4.4.</w:t>
        </w:r>
      </w:hyperlink>
      <w:r w:rsidRPr="0007068C">
        <w:rPr>
          <w:sz w:val="28"/>
          <w:szCs w:val="28"/>
        </w:rPr>
        <w:t xml:space="preserve"> и 2.4.3.настоящего регламента срока посредством почтового отправления по указанному в заявлении почтовому адресу.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 w:rsidRPr="0007068C">
        <w:rPr>
          <w:sz w:val="28"/>
          <w:szCs w:val="28"/>
        </w:rPr>
        <w:t>центр</w:t>
      </w:r>
      <w:proofErr w:type="gramEnd"/>
      <w:r w:rsidRPr="0007068C">
        <w:rPr>
          <w:sz w:val="28"/>
          <w:szCs w:val="28"/>
        </w:rPr>
        <w:t xml:space="preserve">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8" w:anchor="block_1037" w:history="1">
        <w:r w:rsidRPr="0007068C">
          <w:rPr>
            <w:rStyle w:val="a3"/>
            <w:sz w:val="28"/>
            <w:szCs w:val="28"/>
          </w:rPr>
          <w:t>пунктами 2.4.4.</w:t>
        </w:r>
      </w:hyperlink>
      <w:r w:rsidRPr="0007068C">
        <w:rPr>
          <w:sz w:val="28"/>
          <w:szCs w:val="28"/>
        </w:rPr>
        <w:t xml:space="preserve"> и </w:t>
      </w:r>
      <w:hyperlink r:id="rId9" w:anchor="block_1038" w:history="1">
        <w:r w:rsidRPr="0007068C">
          <w:rPr>
            <w:rStyle w:val="a3"/>
            <w:sz w:val="28"/>
            <w:szCs w:val="28"/>
          </w:rPr>
          <w:t>2.4.3.</w:t>
        </w:r>
      </w:hyperlink>
      <w:r w:rsidRPr="0007068C">
        <w:rPr>
          <w:sz w:val="28"/>
          <w:szCs w:val="28"/>
        </w:rPr>
        <w:t xml:space="preserve"> настоящих Правил.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7068C">
        <w:rPr>
          <w:sz w:val="28"/>
          <w:szCs w:val="28"/>
        </w:rPr>
        <w:t>1.5.</w:t>
      </w:r>
      <w:r>
        <w:rPr>
          <w:sz w:val="28"/>
          <w:szCs w:val="28"/>
        </w:rPr>
        <w:t xml:space="preserve"> Пункт</w:t>
      </w:r>
      <w:r w:rsidRPr="0007068C">
        <w:rPr>
          <w:sz w:val="28"/>
          <w:szCs w:val="28"/>
        </w:rPr>
        <w:t xml:space="preserve"> 2.6.1. и 2.7. административного регламента  изменить </w:t>
      </w:r>
      <w:r>
        <w:rPr>
          <w:sz w:val="28"/>
          <w:szCs w:val="28"/>
        </w:rPr>
        <w:t>и изложить в следующей редакции</w:t>
      </w:r>
      <w:r w:rsidRPr="0007068C">
        <w:rPr>
          <w:sz w:val="28"/>
          <w:szCs w:val="28"/>
        </w:rPr>
        <w:t xml:space="preserve"> «2.6.1. К </w:t>
      </w:r>
      <w:hyperlink r:id="rId10" w:anchor="block_1000" w:history="1">
        <w:r w:rsidRPr="0007068C">
          <w:rPr>
            <w:rStyle w:val="a3"/>
            <w:sz w:val="28"/>
            <w:szCs w:val="28"/>
          </w:rPr>
          <w:t>заявлению</w:t>
        </w:r>
      </w:hyperlink>
      <w:r w:rsidRPr="0007068C">
        <w:rPr>
          <w:sz w:val="28"/>
          <w:szCs w:val="28"/>
        </w:rPr>
        <w:t xml:space="preserve"> прилагаются следующие документы: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proofErr w:type="gramStart"/>
      <w:r w:rsidRPr="0007068C">
        <w:rPr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  <w:proofErr w:type="gramEnd"/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в) разрешение на строительство объекта адресации (при присвоении адреса строящимся объектам адресации) и (или) разрешение на ввод объекта </w:t>
      </w:r>
      <w:r w:rsidRPr="0007068C">
        <w:rPr>
          <w:sz w:val="28"/>
          <w:szCs w:val="28"/>
        </w:rPr>
        <w:lastRenderedPageBreak/>
        <w:t>адресации в эксплуатацию;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proofErr w:type="spellStart"/>
      <w:r w:rsidRPr="0007068C">
        <w:rPr>
          <w:sz w:val="28"/>
          <w:szCs w:val="28"/>
        </w:rPr>
        <w:t>д</w:t>
      </w:r>
      <w:proofErr w:type="spellEnd"/>
      <w:r w:rsidRPr="0007068C">
        <w:rPr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proofErr w:type="spellStart"/>
      <w:r w:rsidRPr="0007068C">
        <w:rPr>
          <w:sz w:val="28"/>
          <w:szCs w:val="28"/>
        </w:rPr>
        <w:t>з</w:t>
      </w:r>
      <w:proofErr w:type="spellEnd"/>
      <w:r w:rsidRPr="0007068C">
        <w:rPr>
          <w:sz w:val="28"/>
          <w:szCs w:val="28"/>
        </w:rPr>
        <w:t>) кадастровая выписка об объекте недвижимости, который снят с учета</w:t>
      </w:r>
      <w:proofErr w:type="gramStart"/>
      <w:r w:rsidRPr="0007068C">
        <w:rPr>
          <w:sz w:val="28"/>
          <w:szCs w:val="28"/>
        </w:rPr>
        <w:t xml:space="preserve"> .</w:t>
      </w:r>
      <w:proofErr w:type="gramEnd"/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</w:t>
      </w:r>
      <w:proofErr w:type="gramStart"/>
      <w:r w:rsidRPr="0007068C">
        <w:rPr>
          <w:sz w:val="28"/>
          <w:szCs w:val="28"/>
        </w:rPr>
        <w:t xml:space="preserve"> .</w:t>
      </w:r>
      <w:proofErr w:type="gramEnd"/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«2.7. Уполномоченные органы запрашивают документы, указанные в </w:t>
      </w:r>
      <w:hyperlink r:id="rId11" w:anchor="block_1034" w:history="1">
        <w:r w:rsidRPr="0007068C">
          <w:rPr>
            <w:rStyle w:val="a3"/>
            <w:sz w:val="28"/>
            <w:szCs w:val="28"/>
          </w:rPr>
          <w:t>пункте 2.6.1.</w:t>
        </w:r>
      </w:hyperlink>
      <w:r w:rsidRPr="0007068C">
        <w:rPr>
          <w:sz w:val="28"/>
          <w:szCs w:val="28"/>
        </w:rPr>
        <w:t>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Заявители (представители заявителя) при подаче </w:t>
      </w:r>
      <w:hyperlink r:id="rId12" w:anchor="block_1000" w:history="1">
        <w:r w:rsidRPr="0007068C">
          <w:rPr>
            <w:rStyle w:val="a3"/>
            <w:sz w:val="28"/>
            <w:szCs w:val="28"/>
          </w:rPr>
          <w:t>заявления</w:t>
        </w:r>
      </w:hyperlink>
      <w:r w:rsidRPr="0007068C">
        <w:rPr>
          <w:sz w:val="28"/>
          <w:szCs w:val="28"/>
        </w:rPr>
        <w:t xml:space="preserve"> вправе приложить к нему документы, указанные в </w:t>
      </w:r>
      <w:hyperlink r:id="rId13" w:anchor="block_1034" w:history="1">
        <w:r w:rsidRPr="0007068C">
          <w:rPr>
            <w:rStyle w:val="a3"/>
            <w:sz w:val="28"/>
            <w:szCs w:val="28"/>
          </w:rPr>
          <w:t>пункте 2.6.1.</w:t>
        </w:r>
      </w:hyperlink>
      <w:r w:rsidRPr="0007068C">
        <w:rPr>
          <w:sz w:val="28"/>
          <w:szCs w:val="28"/>
        </w:rPr>
        <w:t>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Документы, указанные в </w:t>
      </w:r>
      <w:hyperlink r:id="rId14" w:anchor="block_1034" w:history="1">
        <w:r w:rsidRPr="0007068C">
          <w:rPr>
            <w:rStyle w:val="a3"/>
            <w:sz w:val="28"/>
            <w:szCs w:val="28"/>
          </w:rPr>
          <w:t>пункте 2.6.1.</w:t>
        </w:r>
      </w:hyperlink>
      <w:r w:rsidRPr="0007068C">
        <w:rPr>
          <w:sz w:val="28"/>
          <w:szCs w:val="28"/>
        </w:rPr>
        <w:t xml:space="preserve">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</w:t>
      </w:r>
      <w:hyperlink r:id="rId15" w:anchor="block_54" w:history="1">
        <w:r w:rsidRPr="0007068C">
          <w:rPr>
            <w:rStyle w:val="a3"/>
            <w:sz w:val="28"/>
            <w:szCs w:val="28"/>
          </w:rPr>
          <w:t>квалифицированной электронной подписи</w:t>
        </w:r>
      </w:hyperlink>
      <w:r w:rsidRPr="0007068C">
        <w:rPr>
          <w:sz w:val="28"/>
          <w:szCs w:val="28"/>
        </w:rPr>
        <w:t>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7068C">
        <w:rPr>
          <w:sz w:val="28"/>
          <w:szCs w:val="28"/>
        </w:rPr>
        <w:t>1.6.</w:t>
      </w:r>
      <w:r>
        <w:rPr>
          <w:sz w:val="28"/>
          <w:szCs w:val="28"/>
        </w:rPr>
        <w:t xml:space="preserve"> П</w:t>
      </w:r>
      <w:r w:rsidRPr="0007068C">
        <w:rPr>
          <w:sz w:val="28"/>
          <w:szCs w:val="28"/>
        </w:rPr>
        <w:t>ун</w:t>
      </w:r>
      <w:r>
        <w:rPr>
          <w:sz w:val="28"/>
          <w:szCs w:val="28"/>
        </w:rPr>
        <w:t>кт</w:t>
      </w:r>
      <w:r w:rsidRPr="0007068C">
        <w:rPr>
          <w:sz w:val="28"/>
          <w:szCs w:val="28"/>
        </w:rPr>
        <w:t xml:space="preserve"> 2.7.1. изменить </w:t>
      </w:r>
      <w:r>
        <w:rPr>
          <w:sz w:val="28"/>
          <w:szCs w:val="28"/>
        </w:rPr>
        <w:t>и изложить в следующей редакции</w:t>
      </w:r>
      <w:r w:rsidRPr="0007068C">
        <w:rPr>
          <w:sz w:val="28"/>
          <w:szCs w:val="28"/>
        </w:rPr>
        <w:t xml:space="preserve"> «2.7.1. Органы, предоставляющие муниципальные услуги, не вправе требовать от заявителя: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bookmarkStart w:id="0" w:name="000036"/>
      <w:bookmarkEnd w:id="0"/>
      <w:r w:rsidRPr="0007068C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bookmarkStart w:id="1" w:name="000159"/>
      <w:bookmarkStart w:id="2" w:name="000037"/>
      <w:bookmarkEnd w:id="1"/>
      <w:bookmarkEnd w:id="2"/>
      <w:proofErr w:type="gramStart"/>
      <w:r w:rsidRPr="0007068C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</w:t>
      </w:r>
      <w:r w:rsidRPr="0007068C">
        <w:rPr>
          <w:sz w:val="28"/>
          <w:szCs w:val="28"/>
        </w:rPr>
        <w:lastRenderedPageBreak/>
        <w:t xml:space="preserve">органам местного самоуправления организаций, участвующих в предоставлении предусмотренных </w:t>
      </w:r>
      <w:hyperlink r:id="rId16" w:history="1">
        <w:r w:rsidRPr="0007068C">
          <w:rPr>
            <w:rStyle w:val="a3"/>
            <w:sz w:val="28"/>
            <w:szCs w:val="28"/>
          </w:rPr>
          <w:t>частью 1 статьи 1</w:t>
        </w:r>
      </w:hyperlink>
      <w:r w:rsidRPr="0007068C">
        <w:rPr>
          <w:sz w:val="28"/>
          <w:szCs w:val="28"/>
        </w:rPr>
        <w:t xml:space="preserve"> настоящего Федерального закона государственных и муниципальных услуг</w:t>
      </w:r>
      <w:proofErr w:type="gramEnd"/>
      <w:r w:rsidRPr="0007068C">
        <w:rPr>
          <w:sz w:val="28"/>
          <w:szCs w:val="28"/>
        </w:rPr>
        <w:t xml:space="preserve">, </w:t>
      </w:r>
      <w:proofErr w:type="gramStart"/>
      <w:r w:rsidRPr="0007068C">
        <w:rPr>
          <w:sz w:val="28"/>
          <w:szCs w:val="28"/>
        </w:rPr>
        <w:t>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07068C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bookmarkStart w:id="3" w:name="000038"/>
      <w:bookmarkEnd w:id="3"/>
      <w:proofErr w:type="gramStart"/>
      <w:r w:rsidRPr="0007068C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7" w:history="1">
        <w:r w:rsidRPr="0007068C">
          <w:rPr>
            <w:rStyle w:val="a3"/>
            <w:sz w:val="28"/>
            <w:szCs w:val="28"/>
          </w:rPr>
          <w:t>части 1 статьи 9</w:t>
        </w:r>
      </w:hyperlink>
      <w:r w:rsidRPr="0007068C">
        <w:rPr>
          <w:sz w:val="28"/>
          <w:szCs w:val="28"/>
        </w:rPr>
        <w:t xml:space="preserve"> настоящего Федерального закона;</w:t>
      </w:r>
      <w:proofErr w:type="gramEnd"/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bookmarkStart w:id="4" w:name="000290"/>
      <w:bookmarkEnd w:id="4"/>
      <w:r w:rsidRPr="0007068C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7068C">
        <w:rPr>
          <w:sz w:val="28"/>
          <w:szCs w:val="28"/>
        </w:rPr>
        <w:t>1.7.</w:t>
      </w:r>
      <w:r>
        <w:rPr>
          <w:sz w:val="28"/>
          <w:szCs w:val="28"/>
        </w:rPr>
        <w:t xml:space="preserve"> П</w:t>
      </w:r>
      <w:r w:rsidRPr="0007068C">
        <w:rPr>
          <w:sz w:val="28"/>
          <w:szCs w:val="28"/>
        </w:rPr>
        <w:t>ун</w:t>
      </w:r>
      <w:r>
        <w:rPr>
          <w:sz w:val="28"/>
          <w:szCs w:val="28"/>
        </w:rPr>
        <w:t>кт</w:t>
      </w:r>
      <w:r w:rsidRPr="0007068C">
        <w:rPr>
          <w:sz w:val="28"/>
          <w:szCs w:val="28"/>
        </w:rPr>
        <w:t xml:space="preserve"> 2.9. административного регламента изменить </w:t>
      </w:r>
      <w:r>
        <w:rPr>
          <w:sz w:val="28"/>
          <w:szCs w:val="28"/>
        </w:rPr>
        <w:t>и изложить в следующей редакции</w:t>
      </w:r>
      <w:r w:rsidRPr="0007068C">
        <w:rPr>
          <w:sz w:val="28"/>
          <w:szCs w:val="28"/>
        </w:rPr>
        <w:t xml:space="preserve"> «2.9. В присвоении объекту адресации адреса или аннулировании его адреса может быть отказано в случаях, если: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а) с </w:t>
      </w:r>
      <w:hyperlink r:id="rId18" w:anchor="block_1000" w:history="1">
        <w:r w:rsidRPr="0007068C">
          <w:rPr>
            <w:rStyle w:val="a3"/>
            <w:sz w:val="28"/>
            <w:szCs w:val="28"/>
          </w:rPr>
          <w:t>заявлением</w:t>
        </w:r>
      </w:hyperlink>
      <w:r w:rsidRPr="0007068C">
        <w:rPr>
          <w:sz w:val="28"/>
          <w:szCs w:val="28"/>
        </w:rPr>
        <w:t xml:space="preserve"> о присвоении объекту адресации адреса обратилось лицо, не указанное в </w:t>
      </w:r>
      <w:hyperlink r:id="rId19" w:anchor="block_1027" w:history="1">
        <w:r w:rsidRPr="0007068C">
          <w:rPr>
            <w:rStyle w:val="a3"/>
            <w:sz w:val="28"/>
            <w:szCs w:val="28"/>
          </w:rPr>
          <w:t>пунктах  2.1.</w:t>
        </w:r>
      </w:hyperlink>
      <w:proofErr w:type="gramStart"/>
      <w:r w:rsidRPr="0007068C">
        <w:rPr>
          <w:sz w:val="28"/>
          <w:szCs w:val="28"/>
        </w:rPr>
        <w:t xml:space="preserve"> ;</w:t>
      </w:r>
      <w:proofErr w:type="gramEnd"/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07068C">
        <w:rPr>
          <w:sz w:val="28"/>
          <w:szCs w:val="28"/>
        </w:rPr>
        <w:t>необходимых</w:t>
      </w:r>
      <w:proofErr w:type="gramEnd"/>
      <w:r w:rsidRPr="0007068C">
        <w:rPr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7068C">
        <w:rPr>
          <w:sz w:val="28"/>
          <w:szCs w:val="28"/>
        </w:rPr>
        <w:t>1.8.Исключить приложения №№ 1-4 к административному регламенту.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07068C">
        <w:rPr>
          <w:sz w:val="28"/>
          <w:szCs w:val="28"/>
        </w:rPr>
        <w:t>1.9.Абзац  двадцатый пункта 1.3.3. административного регламента изложить в следующей редакции «Ответ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</w:t>
      </w:r>
      <w:proofErr w:type="gramEnd"/>
      <w:r w:rsidRPr="0007068C">
        <w:rPr>
          <w:sz w:val="28"/>
          <w:szCs w:val="28"/>
        </w:rPr>
        <w:t xml:space="preserve"> в обращении, поступившем в орган местного самоуправления </w:t>
      </w:r>
      <w:r w:rsidRPr="0007068C">
        <w:rPr>
          <w:sz w:val="28"/>
          <w:szCs w:val="28"/>
        </w:rPr>
        <w:lastRenderedPageBreak/>
        <w:t>или должностному лицу в письменной форме».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>1.1.1.В пункте 2.14. административного регламента исключить слова «и услуги» после слов «муниципальной услуги».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>1.1.2. В пункте 2.17. административного регламента отменить четвертый абзац.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>1.1.3.В пунктах 3.4.1.,3.4.2.,3.4.4.,4.1.-4.3. административного регламента исключить слово «администрации» после слов «Глава».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 xml:space="preserve">1.1.4.В пункте 4.4. административного регламента ссылку на  Федеральный закон от 02.03.2007  № 24-ФЗ </w:t>
      </w:r>
      <w:proofErr w:type="gramStart"/>
      <w:r w:rsidRPr="0007068C">
        <w:rPr>
          <w:sz w:val="28"/>
          <w:szCs w:val="28"/>
        </w:rPr>
        <w:t>заменить на Федеральный</w:t>
      </w:r>
      <w:proofErr w:type="gramEnd"/>
      <w:r w:rsidRPr="0007068C">
        <w:rPr>
          <w:sz w:val="28"/>
          <w:szCs w:val="28"/>
        </w:rPr>
        <w:t xml:space="preserve"> закон от 02.03.2007 № 25-ФЗ.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>1.1.5.В пунктах 2.6.,2.6.1. административного регламента  исключить слова «(приложению 1), (приложению 2), (приложению 3), (приложению 4)».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068C">
        <w:rPr>
          <w:sz w:val="28"/>
          <w:szCs w:val="28"/>
        </w:rPr>
        <w:t>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7068C">
        <w:rPr>
          <w:sz w:val="28"/>
          <w:szCs w:val="28"/>
        </w:rPr>
        <w:t>3. Контроль за исполнением настоящего постановления оставляю за собой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b/>
          <w:bCs/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 xml:space="preserve">Глава Вассинского сельсовета   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Тогучинского района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Новосибирской области                                                                С.В.Федорчук</w:t>
      </w: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C614CA" w:rsidRPr="0007068C" w:rsidRDefault="00C614CA" w:rsidP="00C614CA">
      <w:pPr>
        <w:pStyle w:val="a4"/>
        <w:jc w:val="both"/>
        <w:rPr>
          <w:sz w:val="28"/>
          <w:szCs w:val="28"/>
        </w:rPr>
      </w:pPr>
    </w:p>
    <w:p w:rsidR="00200407" w:rsidRDefault="00200407"/>
    <w:sectPr w:rsidR="0020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14CA"/>
    <w:rsid w:val="00200407"/>
    <w:rsid w:val="00C61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4CA"/>
    <w:rPr>
      <w:color w:val="0000FF"/>
      <w:u w:val="single"/>
    </w:rPr>
  </w:style>
  <w:style w:type="paragraph" w:styleId="a4">
    <w:name w:val="No Spacing"/>
    <w:link w:val="a5"/>
    <w:uiPriority w:val="1"/>
    <w:qFormat/>
    <w:rsid w:val="00C614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C614C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03770/2e3ba6a97869168fcfb5c941ab0ad113/" TargetMode="External"/><Relationship Id="rId13" Type="http://schemas.openxmlformats.org/officeDocument/2006/relationships/hyperlink" Target="http://base.garant.ru/70803770/2e3ba6a97869168fcfb5c941ab0ad113/" TargetMode="External"/><Relationship Id="rId18" Type="http://schemas.openxmlformats.org/officeDocument/2006/relationships/hyperlink" Target="http://base.garant.ru/70865886/53f89421bbdaf741eb2d1ecc4ddb4c33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base.garant.ru/70803770/2e3ba6a97869168fcfb5c941ab0ad113/" TargetMode="External"/><Relationship Id="rId12" Type="http://schemas.openxmlformats.org/officeDocument/2006/relationships/hyperlink" Target="http://base.garant.ru/70865886/53f89421bbdaf741eb2d1ecc4ddb4c33/" TargetMode="External"/><Relationship Id="rId17" Type="http://schemas.openxmlformats.org/officeDocument/2006/relationships/hyperlink" Target="https://sudact.ru/law/federalnyi-zakon-ot-27072010-n-210-fz-ob/glava-2/statia-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udact.ru/law/federalnyi-zakon-ot-27072010-n-210-fz-ob/glava-1/statia-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base.garant.ru/70803770/2e3ba6a97869168fcfb5c941ab0ad113/" TargetMode="External"/><Relationship Id="rId11" Type="http://schemas.openxmlformats.org/officeDocument/2006/relationships/hyperlink" Target="http://base.garant.ru/70803770/2e3ba6a97869168fcfb5c941ab0ad113/" TargetMode="External"/><Relationship Id="rId5" Type="http://schemas.openxmlformats.org/officeDocument/2006/relationships/hyperlink" Target="http://base.garant.ru/70865886/f7ee959fd36b5699076b35abf4f52c5c/" TargetMode="External"/><Relationship Id="rId15" Type="http://schemas.openxmlformats.org/officeDocument/2006/relationships/hyperlink" Target="http://base.garant.ru/12184522/5633a92d35b966c2ba2f1e859e7bdd69/" TargetMode="External"/><Relationship Id="rId10" Type="http://schemas.openxmlformats.org/officeDocument/2006/relationships/hyperlink" Target="http://base.garant.ru/70865886/53f89421bbdaf741eb2d1ecc4ddb4c33/" TargetMode="External"/><Relationship Id="rId19" Type="http://schemas.openxmlformats.org/officeDocument/2006/relationships/hyperlink" Target="http://base.garant.ru/70803770/2e3ba6a97869168fcfb5c941ab0ad113/" TargetMode="External"/><Relationship Id="rId4" Type="http://schemas.openxmlformats.org/officeDocument/2006/relationships/hyperlink" Target="http://base.garant.ru/70865886/f7ee959fd36b5699076b35abf4f52c5c/" TargetMode="External"/><Relationship Id="rId9" Type="http://schemas.openxmlformats.org/officeDocument/2006/relationships/hyperlink" Target="http://base.garant.ru/70803770/2e3ba6a97869168fcfb5c941ab0ad113/" TargetMode="External"/><Relationship Id="rId14" Type="http://schemas.openxmlformats.org/officeDocument/2006/relationships/hyperlink" Target="http://base.garant.ru/70803770/2e3ba6a97869168fcfb5c941ab0ad1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2019-11-06T03:34:00Z</dcterms:created>
  <dcterms:modified xsi:type="dcterms:W3CDTF">2019-11-06T03:35:00Z</dcterms:modified>
</cp:coreProperties>
</file>